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年春季学期职工幼儿托育服务项目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、项目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惠州市中大惠亚医院工会委员会2024年春季学期职工幼儿托育服务项目。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二、项目内容及要求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为方便医院职工照顾18个月至36个月的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，现就该项目承招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资质齐全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成熟且优质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的、承担过3岁以下幼儿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看护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服务的合作单位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提供托育服务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场地和实施设备配置：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由投标人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负责提供托育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应确保托育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配备符合婴幼儿月龄特点的各项设施设备，并符合国家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《托儿所幼儿园建筑设计规范（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GJG39-2019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）》、《托育机构设置标准（试行）》、《托育机构管理规范（试行）》及《托育机构消防安全指南（试行）》等相关标准规范要求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。同时需结合其托育服务理念及课程特色，配备相关的设施设备，含幼儿家具、室内教玩具、办公家具等的软装配置。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投标人需提交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进行核验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（办理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托育服务相关工商核准登记、托育备案等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资质证明资料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季学期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办班形式和规模：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班型设置满足国家托育机构班型设置要求。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采用全托形式，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因医疗行业特殊性，适当放宽接送时间，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即工作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（除双休日与法定节假日外）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-18:00（若延长接送时间需收费请在投标文件中具体列明）。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招录对象：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只接收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，具体招录名单由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采购人收集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；在办理招录手续时，应提供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的出具的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证明，否则，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有权拒绝招录，并且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需保管好证明备查，如私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作出处罚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中标人提供集体团购价（该价格包含保教费、注册费、餐费等一切需要医院职工支付的费用），部分由采购人补贴，其余由采购人职工自行支付。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餐点服务：参加托幼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幼儿的午餐及上下午点心由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中标人负责提供，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餐费由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，食品安全责任由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人员配备：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在实际经营活动中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至少需配备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名专职的幼教教师（有教师资格证），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名保育员（有上岗证），托育机构管理人员1名，专职安保人员及保洁人员各1名。以上拟派人员需在投标文件中有明确的个人信息及相应证件复印件。所有人员薪酬、社保等全部支出均由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自行负责，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要对投标文件中安排的人员进行替换，需提前7天向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提出申请，并上交新替换人员的资格信息，待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确认同意后，才可替换，否则视为违约，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有权取消合同并对合作单位作出处罚。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所有从业人员需身心健康，无不良记录（正式投入工作前需向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代表提供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院出具的体检报告，且每年需在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院体检一次并向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出具每年的最新体检报告，体检费用由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人员配置具体要求：</w:t>
      </w:r>
    </w:p>
    <w:tbl>
      <w:tblPr>
        <w:tblStyle w:val="4"/>
        <w:tblpPr w:leftFromText="180" w:rightFromText="180" w:vertAnchor="text" w:horzAnchor="page" w:tblpX="1882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62"/>
        <w:gridCol w:w="2642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职务名称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配置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职责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托育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机构管理员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负责中心的日常管理，带领团队完成园区的招生、保育、教学、家园沟通等运营管理。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周岁以下，有大专以上学历证书，★有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教师资格证或保育员证等相关证书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、从事儿童保育教育或卫生健康等相关工作5年以上的经历证明。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负责幼儿日常照料、教学组织实施工作等。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幼师证或学前教育专业毕业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保育员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辅助幼儿教师做好照料、健康管理、传染病管理等工作，做好院区卫生工作。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保育员证或育婴证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，有婴幼儿养育照护经验。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安保人员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负责中心的安保工作，接送期间秩序维护等。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保洁人员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负责中心的卫生清洁消毒等工作。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标注“★”的相关证书或资料，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采购人有权对上述人员相关证书及资料原件进行核验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投标人对所提供的全部资料的真实性承担法律责任。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投标单位需在投标文件中编制详实、可行的托育计划。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根据幼儿入托实际情况，做好幼儿照护服务工作，制定科学、合理的教养方案。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根据班级幼儿情况，制定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教学计划，并为每位儿童建立完整的教育档案，做好档案管理工作。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教职人员负责儿童教育、教学和活动组织，因材施教提高儿童生活自理能力和技能，增强儿童健康体魄发展。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教职人员必须采取积极有效的措施防范安全事故的发生，保障幼儿活动安全，要有相关应急预案。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教职人员必须做好疫情防控措施。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责任承担：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托育中心所有责任（包括安全责任）均由中标经营单位承担，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实行监督职能。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安全责任要求：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需全权负责安全责任（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需提供承诺），相关教学用具安全责任，不可抗力因素除外，具体包括：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须做好教学活动区域内的卫生和安全管理工作，服务对象在服务期间发生走失、意外伤害等事故由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须做好服务对象在外出活动中的安全管理工作，在服务期间发生走失、意外伤害等事故由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本项目合同期限为自合同签订之日起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2024年春季学期结束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58566BBC"/>
    <w:rsid w:val="09EE0F0C"/>
    <w:rsid w:val="0BB80BE0"/>
    <w:rsid w:val="0F825701"/>
    <w:rsid w:val="128D43FF"/>
    <w:rsid w:val="16DC407B"/>
    <w:rsid w:val="20E77570"/>
    <w:rsid w:val="228A7081"/>
    <w:rsid w:val="35A804B8"/>
    <w:rsid w:val="3DD24078"/>
    <w:rsid w:val="4E217FEA"/>
    <w:rsid w:val="58566BBC"/>
    <w:rsid w:val="5F1D1E82"/>
    <w:rsid w:val="674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2023-11-10T00:52:00Z</dcterms:created>
  <dc:creator>李欣玮</dc:creator>
  <cp:lastModifiedBy>李欣玮</cp:lastModifiedBy>
  <dcterms:modified xsi:type="dcterms:W3CDTF">2024-01-29T02:52:43Z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56966ADD789F40889D9606CA4F5041A6_13</vt:lpwstr>
  </property>
</Properties>
</file>