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信息系统项目市场调研专用表</w:t>
      </w:r>
    </w:p>
    <w:p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医院出席人员签字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/>
    <w:p/>
    <w:p/>
    <w:p/>
    <w:p/>
    <w:p/>
    <w:p/>
    <w:p>
      <w:pPr>
        <w:tabs>
          <w:tab w:val="left" w:pos="3654"/>
        </w:tabs>
        <w:ind w:firstLine="3534" w:firstLineChars="800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/>
    <w:tbl>
      <w:tblPr>
        <w:tblStyle w:val="4"/>
        <w:tblW w:w="10995" w:type="dxa"/>
        <w:tblInd w:w="-125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677"/>
        <w:gridCol w:w="3053"/>
        <w:gridCol w:w="615"/>
        <w:gridCol w:w="1035"/>
        <w:gridCol w:w="1485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6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lang w:val="ru-RU" w:eastAsia="zh-CN"/>
              </w:rPr>
              <w:t>序号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lang w:val="ru-RU" w:eastAsia="zh-CN"/>
              </w:rPr>
            </w:pPr>
            <w:r>
              <w:rPr>
                <w:rFonts w:hint="eastAsia"/>
                <w:b/>
                <w:lang w:val="ru-RU" w:eastAsia="zh-CN"/>
              </w:rPr>
              <w:t>项目名称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lang w:val="ru-RU" w:eastAsia="zh-CN"/>
              </w:rPr>
              <w:t>系统名称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lang w:val="ru-RU" w:eastAsia="zh-CN"/>
              </w:rPr>
              <w:t>数量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b/>
                <w:lang w:val="ru-RU" w:eastAsia="zh-CN"/>
              </w:rPr>
              <w:t>单位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lang w:val="ru-RU" w:eastAsia="zh-CN"/>
              </w:rPr>
              <w:t>单价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lang w:val="ru-RU" w:eastAsia="zh-CN"/>
              </w:rPr>
              <w:t>总价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67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2020年惠州市中大惠亚医院省妇幼、医保在线支付与自助等接口改造</w:t>
            </w:r>
            <w:bookmarkStart w:id="0" w:name="_GoBack"/>
            <w:bookmarkEnd w:id="0"/>
            <w:r>
              <w:rPr>
                <w:rFonts w:hint="eastAsia"/>
                <w:highlight w:val="none"/>
                <w:lang w:val="en-US" w:eastAsia="zh-CN"/>
              </w:rPr>
              <w:t>项目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医保在线（微信）平台接口改造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项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267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  <w:lang w:eastAsia="zh-CN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广东省妇幼健康信息平台与院内一体化接口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项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267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HIS自助服务接口改造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项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267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  <w:lang w:eastAsia="zh-CN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重症监护系统接口改造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项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267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  <w:lang w:eastAsia="zh-CN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心电与电生理系统接口改造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项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267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  <w:lang w:eastAsia="zh-CN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新冠核酸检测嵌入医保结算接口改造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项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9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787"/>
              </w:tabs>
              <w:jc w:val="lef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合计：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15D27F69"/>
    <w:rsid w:val="1E2C150D"/>
    <w:rsid w:val="22F60E32"/>
    <w:rsid w:val="253E32B1"/>
    <w:rsid w:val="311E0577"/>
    <w:rsid w:val="41245ED8"/>
    <w:rsid w:val="47EA3B99"/>
    <w:rsid w:val="4D165BC2"/>
    <w:rsid w:val="53F3164F"/>
    <w:rsid w:val="565324F5"/>
    <w:rsid w:val="5989081D"/>
    <w:rsid w:val="63E051A5"/>
    <w:rsid w:val="65E82CA1"/>
    <w:rsid w:val="6BDF0DA1"/>
    <w:rsid w:val="6FB97E9D"/>
    <w:rsid w:val="726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gyb1</cp:lastModifiedBy>
  <dcterms:modified xsi:type="dcterms:W3CDTF">2020-10-14T08:56:37Z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