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jc w:val="center"/>
        <w:rPr>
          <w:rFonts w:hint="eastAsia" w:eastAsia="宋体" w:cs="Calibri"/>
          <w:b/>
          <w:bCs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cs="Calibri"/>
          <w:b/>
          <w:bCs/>
          <w:color w:val="000000"/>
          <w:sz w:val="30"/>
          <w:szCs w:val="30"/>
          <w:shd w:val="clear" w:color="auto" w:fill="FFFFFF"/>
        </w:rPr>
        <w:t>妇科检查床</w:t>
      </w:r>
      <w:r>
        <w:rPr>
          <w:rFonts w:hint="eastAsia" w:cs="Calibri"/>
          <w:b/>
          <w:bCs/>
          <w:color w:val="00000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cs="Calibri"/>
          <w:b/>
          <w:bCs/>
          <w:color w:val="000000"/>
          <w:sz w:val="30"/>
          <w:szCs w:val="30"/>
          <w:shd w:val="clear" w:color="auto" w:fill="FFFFFF"/>
        </w:rPr>
        <w:t>婴儿T-</w:t>
      </w:r>
      <w:r>
        <w:rPr>
          <w:rFonts w:hint="eastAsia" w:cs="Calibri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Piece</w:t>
      </w:r>
      <w:r>
        <w:rPr>
          <w:rFonts w:hint="eastAsia" w:cs="Calibri"/>
          <w:b/>
          <w:bCs/>
          <w:color w:val="000000"/>
          <w:sz w:val="30"/>
          <w:szCs w:val="30"/>
          <w:shd w:val="clear" w:color="auto" w:fill="FFFFFF"/>
        </w:rPr>
        <w:t>复苏器</w:t>
      </w:r>
      <w:r>
        <w:rPr>
          <w:rFonts w:hint="eastAsia" w:cs="Calibri"/>
          <w:b/>
          <w:bCs/>
          <w:color w:val="000000"/>
          <w:sz w:val="30"/>
          <w:szCs w:val="30"/>
          <w:shd w:val="clear" w:color="auto" w:fill="FFFFFF"/>
          <w:lang w:eastAsia="zh-CN"/>
        </w:rPr>
        <w:t>技术参数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1.妇科检查床：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eastAsia="宋体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（1）规格：1400*550*720mm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（2）床体采用60*30*1.2mm(厚)的304不锈钢管，床腿采用40*40*1.5mm的304不锈钢方管，高密度海绵，床面采用高耐磨防滑PU革全包裹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（3）背部面板770*480mm；臀部面板450*550mm；臀部面板开孔尺寸Φ220mm半圆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eastAsia="宋体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（4）背部面板采用手提式限位支撑，面板角度可手动调节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（5）双腿带有支撑架，高度和角度可调节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（6）用于妇科检查和妇科手术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default" w:eastAsia="宋体" w:cs="Calibr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★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）保修期≥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val="en-US" w:eastAsia="zh-CN"/>
        </w:rPr>
        <w:t>3年。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2.婴儿T-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val="en-US" w:eastAsia="zh-CN"/>
        </w:rPr>
        <w:t>piece</w:t>
      </w:r>
      <w:r>
        <w:rPr>
          <w:rFonts w:hint="eastAsia" w:cs="Calibri"/>
          <w:color w:val="000000"/>
          <w:sz w:val="24"/>
          <w:szCs w:val="24"/>
          <w:shd w:val="clear" w:color="auto" w:fill="FFFFFF"/>
        </w:rPr>
        <w:t>复苏器：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（1）功能要求：提供安全受控、精确的吸气峰压PIP，安全地扩张婴儿的肺部并提供最佳的氧合作用；提供恒定的呼气末正压PEEP使肺部在呼气时保持张开的状态，从而避免粘连受损并维持功能残气量。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（2）呼气峰压（PIP</w:t>
      </w:r>
      <w:r>
        <w:rPr>
          <w:rFonts w:cs="Calibri"/>
          <w:color w:val="000000"/>
          <w:sz w:val="24"/>
          <w:szCs w:val="24"/>
          <w:shd w:val="clear" w:color="auto" w:fill="FFFFFF"/>
        </w:rPr>
        <w:t>）</w:t>
      </w:r>
      <w:r>
        <w:rPr>
          <w:rFonts w:hint="eastAsia" w:cs="Calibri"/>
          <w:color w:val="000000"/>
          <w:sz w:val="24"/>
          <w:szCs w:val="24"/>
          <w:shd w:val="clear" w:color="auto" w:fill="FFFFFF"/>
        </w:rPr>
        <w:t>的设定范围：在8LPM气体输入流量时，5cm~70cmH2O/mbar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cs="Calibri"/>
          <w:color w:val="000000"/>
          <w:sz w:val="24"/>
          <w:szCs w:val="24"/>
          <w:shd w:val="clear" w:color="auto" w:fill="FFFFFF"/>
        </w:rPr>
        <w:t>（3）呼气末正压（PEEP）的设定范围：在8LPM气体输入流量时，1cm~9cm H2O/mbar；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（4）具有吸气峰压（PIP）限压阀；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（5）吸气时间可调整；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（6）气体输入流量的范围：5LPM~15LPM；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（7）氧气输出浓度：输入21%~100%浓度氧气时，可输出21%~100%氧气；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（8）呼气峰压（PIP</w:t>
      </w:r>
      <w:r>
        <w:rPr>
          <w:rFonts w:cs="Calibri"/>
          <w:color w:val="000000"/>
          <w:sz w:val="24"/>
          <w:szCs w:val="24"/>
          <w:shd w:val="clear" w:color="auto" w:fill="FFFFFF"/>
        </w:rPr>
        <w:t>）</w:t>
      </w:r>
      <w:r>
        <w:rPr>
          <w:rFonts w:hint="eastAsia" w:cs="Calibri"/>
          <w:color w:val="000000"/>
          <w:sz w:val="24"/>
          <w:szCs w:val="24"/>
          <w:shd w:val="clear" w:color="auto" w:fill="FFFFFF"/>
        </w:rPr>
        <w:t>和呼气末正压（PEEP）压力的显示：压力计显示；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（9）压力计范围：-10~80 cm H2O/mbar；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 w:cs="Calibri"/>
          <w:color w:val="000000"/>
          <w:sz w:val="24"/>
          <w:szCs w:val="24"/>
          <w:shd w:val="clear" w:color="auto" w:fill="FFFFFF"/>
        </w:rPr>
        <w:t>（10）适用婴儿体重范围：10公斤以内；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▲</w:t>
      </w:r>
      <w:r>
        <w:rPr>
          <w:rFonts w:hint="eastAsia" w:cs="Calibri"/>
          <w:color w:val="000000"/>
          <w:sz w:val="24"/>
          <w:szCs w:val="24"/>
          <w:shd w:val="clear" w:color="auto" w:fill="FFFFFF"/>
        </w:rPr>
        <w:t>（11）所有配置都必须是原装进口产品；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▲</w:t>
      </w:r>
      <w:r>
        <w:rPr>
          <w:rFonts w:hint="eastAsia" w:cs="Calibri"/>
          <w:color w:val="000000"/>
          <w:sz w:val="24"/>
          <w:szCs w:val="24"/>
          <w:shd w:val="clear" w:color="auto" w:fill="FFFFFF"/>
        </w:rPr>
        <w:t>（12）能提供5种尺寸的复苏面罩，分别是35mm、42mm、50mm、60mm、72mm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shd w:val="clear" w:color="auto" w:fill="FFFFFF"/>
        <w:spacing w:beforeAutospacing="0" w:afterAutospacing="0"/>
        <w:jc w:val="both"/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4"/>
        </w:rPr>
        <w:t>★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13</w:t>
      </w:r>
      <w:r>
        <w:rPr>
          <w:rFonts w:hint="eastAsia"/>
          <w:lang w:eastAsia="zh-CN"/>
        </w:rPr>
        <w:t>）保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eastAsia="zh-CN"/>
        </w:rPr>
        <w:t>修期≥</w:t>
      </w:r>
      <w:r>
        <w:rPr>
          <w:rFonts w:hint="eastAsia" w:cs="Calibri"/>
          <w:color w:val="000000"/>
          <w:sz w:val="24"/>
          <w:szCs w:val="24"/>
          <w:shd w:val="clear" w:color="auto" w:fill="FFFFFF"/>
          <w:lang w:val="en-US" w:eastAsia="zh-CN"/>
        </w:rPr>
        <w:t>3年。</w:t>
      </w: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435A8"/>
    <w:rsid w:val="5F0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2019-08-09T09:09:00Z</dcterms:created>
  <dc:creator>Administrator</dc:creator>
  <cp:lastModifiedBy>Administrator</cp:lastModifiedBy>
  <dcterms:modified xsi:type="dcterms:W3CDTF">2019-08-09T09:10:13Z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